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697" w14:textId="27ECFC85" w:rsidR="009917F2" w:rsidRDefault="004B78A9" w:rsidP="009F7CFF">
      <w:pPr>
        <w:jc w:val="both"/>
      </w:pPr>
      <w:r>
        <w:t>Heidy Purga</w:t>
      </w:r>
      <w:r w:rsidR="007724C3">
        <w:t xml:space="preserve">                                                                                                    </w:t>
      </w:r>
      <w:r w:rsidR="009917F2">
        <w:t xml:space="preserve">                      </w:t>
      </w:r>
      <w:r w:rsidR="007724C3">
        <w:t xml:space="preserve"> </w:t>
      </w:r>
    </w:p>
    <w:p w14:paraId="0C1E2D58" w14:textId="2C1E6433" w:rsidR="009917F2" w:rsidRDefault="004B78A9" w:rsidP="009F7CFF">
      <w:pPr>
        <w:jc w:val="both"/>
      </w:pPr>
      <w:r>
        <w:t>Kultuuriminister</w:t>
      </w:r>
      <w:r w:rsidR="009917F2">
        <w:t xml:space="preserve">                                                                                                                    </w:t>
      </w:r>
    </w:p>
    <w:p w14:paraId="28C5B73A" w14:textId="77777777" w:rsidR="009917F2" w:rsidRDefault="009917F2" w:rsidP="009F7CFF">
      <w:pPr>
        <w:jc w:val="both"/>
      </w:pPr>
    </w:p>
    <w:p w14:paraId="57461AFD" w14:textId="476B932A" w:rsidR="00671C73" w:rsidRDefault="009917F2" w:rsidP="00671C73">
      <w:pPr>
        <w:jc w:val="both"/>
        <w:rPr>
          <w:szCs w:val="22"/>
        </w:rPr>
      </w:pPr>
      <w:r>
        <w:t xml:space="preserve">                                                                                                                                    </w:t>
      </w:r>
      <w:r w:rsidR="00D32953">
        <w:t xml:space="preserve"> </w:t>
      </w:r>
      <w:r w:rsidR="00C26A3D">
        <w:t>30</w:t>
      </w:r>
      <w:r w:rsidR="007724C3">
        <w:t>.</w:t>
      </w:r>
      <w:r>
        <w:t>0</w:t>
      </w:r>
      <w:r w:rsidR="003D32AA">
        <w:t>9</w:t>
      </w:r>
      <w:r w:rsidR="007724C3">
        <w:t>.202</w:t>
      </w:r>
      <w:r w:rsidR="008079ED">
        <w:t>5</w:t>
      </w:r>
      <w:r w:rsidR="009F7CFF">
        <w:t xml:space="preserve">       </w:t>
      </w:r>
    </w:p>
    <w:p w14:paraId="0F5DD695" w14:textId="77777777" w:rsidR="001F4A48" w:rsidRPr="001F4A48" w:rsidRDefault="001F4A48" w:rsidP="00671C73">
      <w:pPr>
        <w:jc w:val="both"/>
        <w:rPr>
          <w:szCs w:val="22"/>
        </w:rPr>
      </w:pPr>
    </w:p>
    <w:p w14:paraId="33826AAC" w14:textId="77777777" w:rsidR="00EE0747" w:rsidRDefault="00EE0747" w:rsidP="009917F2">
      <w:pPr>
        <w:jc w:val="both"/>
        <w:rPr>
          <w:b/>
          <w:szCs w:val="24"/>
        </w:rPr>
      </w:pPr>
    </w:p>
    <w:p w14:paraId="0C953B7E" w14:textId="0CA91A04" w:rsidR="005F5351" w:rsidRPr="00EB1859" w:rsidRDefault="00F72281" w:rsidP="009917F2">
      <w:pPr>
        <w:jc w:val="both"/>
        <w:rPr>
          <w:b/>
          <w:szCs w:val="24"/>
        </w:rPr>
      </w:pPr>
      <w:r>
        <w:rPr>
          <w:b/>
          <w:szCs w:val="24"/>
        </w:rPr>
        <w:t>Kirjalik</w:t>
      </w:r>
      <w:r w:rsidR="00816BB1">
        <w:rPr>
          <w:b/>
          <w:szCs w:val="24"/>
        </w:rPr>
        <w:t xml:space="preserve"> küsimus</w:t>
      </w:r>
      <w:r w:rsidR="00AC35FC">
        <w:rPr>
          <w:b/>
          <w:szCs w:val="24"/>
        </w:rPr>
        <w:t xml:space="preserve"> suurhalli rajamise </w:t>
      </w:r>
      <w:r w:rsidR="000023BB" w:rsidRPr="00EB1859">
        <w:rPr>
          <w:b/>
          <w:szCs w:val="24"/>
        </w:rPr>
        <w:t>kohta</w:t>
      </w:r>
    </w:p>
    <w:p w14:paraId="29F65CC3" w14:textId="77777777" w:rsidR="009917F2" w:rsidRPr="00EB1859" w:rsidRDefault="009917F2" w:rsidP="00F841CB">
      <w:pPr>
        <w:spacing w:after="0"/>
        <w:jc w:val="both"/>
        <w:rPr>
          <w:szCs w:val="24"/>
        </w:rPr>
      </w:pPr>
    </w:p>
    <w:p w14:paraId="0326E03A" w14:textId="77777777" w:rsidR="00EE0747" w:rsidRDefault="00EE0747" w:rsidP="00F841CB">
      <w:pPr>
        <w:spacing w:after="0"/>
        <w:jc w:val="both"/>
        <w:rPr>
          <w:szCs w:val="24"/>
        </w:rPr>
      </w:pPr>
    </w:p>
    <w:p w14:paraId="4579BA9F" w14:textId="77777777" w:rsidR="004B78A9" w:rsidRDefault="009917F2" w:rsidP="00F841CB">
      <w:pPr>
        <w:spacing w:after="0"/>
        <w:jc w:val="both"/>
        <w:rPr>
          <w:szCs w:val="24"/>
        </w:rPr>
      </w:pPr>
      <w:r w:rsidRPr="00EB1859">
        <w:rPr>
          <w:szCs w:val="24"/>
        </w:rPr>
        <w:t xml:space="preserve">Austatud </w:t>
      </w:r>
      <w:r w:rsidR="004B78A9">
        <w:rPr>
          <w:szCs w:val="24"/>
        </w:rPr>
        <w:t>kultuuriminister</w:t>
      </w:r>
      <w:r w:rsidRPr="00EB1859">
        <w:rPr>
          <w:szCs w:val="24"/>
        </w:rPr>
        <w:t xml:space="preserve">     </w:t>
      </w:r>
    </w:p>
    <w:p w14:paraId="30B6492D" w14:textId="77777777" w:rsidR="004B78A9" w:rsidRDefault="004B78A9" w:rsidP="004B78A9">
      <w:pPr>
        <w:jc w:val="both"/>
      </w:pPr>
    </w:p>
    <w:p w14:paraId="5C21FFF7" w14:textId="77777777" w:rsidR="004B78A9" w:rsidRDefault="004B78A9" w:rsidP="004B78A9">
      <w:pPr>
        <w:jc w:val="both"/>
      </w:pPr>
      <w:r>
        <w:t>Eesti vajab rahvusvahelistele nõuetele vastavat suurhalli, et tulevikus saaksime korraldada suuri spordi- ja kultuuriüritusi. 2029. aasta korvpalli EM-finaalturniiri Eestisse toomine oli suur töö, kuid kõlas nüüd, nagu ka varem, selge sõnum: Eestis puudub piisava mahuga multifunktsionaalne hall. Selleta jääb meil kasutamata potentsiaal, mis ulatub kaugele spordist väljapoole – suurhall mõjutaks positiivselt linna arengut, turismi ning Eesti kultuuri- ja majanduskeskkonda laiemalt.</w:t>
      </w:r>
    </w:p>
    <w:p w14:paraId="1F657E8C" w14:textId="77777777" w:rsidR="004B78A9" w:rsidRDefault="004B78A9" w:rsidP="004B78A9">
      <w:pPr>
        <w:jc w:val="both"/>
      </w:pPr>
    </w:p>
    <w:p w14:paraId="13B49635" w14:textId="77777777" w:rsidR="004B78A9" w:rsidRDefault="004B78A9" w:rsidP="004B78A9">
      <w:pPr>
        <w:jc w:val="both"/>
      </w:pPr>
      <w:r>
        <w:t>Tallinn on teinud ettepaneku rajada uus suurhall Ülemiste kaubajaama territooriumile. Asukoht on logistiliselt erakordselt soodne: Rail Balticu terminal asub 800 meetri ning lennujaam 1,5 kilomeetri kaugusel. Linn on valmis võtma enda peale detailplaneeringu koostamise ning investeerima avaliku ruumi arendamisse ja juurdepääsuteedesse. Samuti on Tallinn valmis kandma hilisema hoolduskulu, kui riik leiaks võimaluse suurhalli rajamist toetada.</w:t>
      </w:r>
    </w:p>
    <w:p w14:paraId="11F31E76" w14:textId="77777777" w:rsidR="004B78A9" w:rsidRDefault="004B78A9" w:rsidP="004B78A9">
      <w:pPr>
        <w:jc w:val="both"/>
      </w:pPr>
    </w:p>
    <w:p w14:paraId="36E458FA" w14:textId="74EB5AAF" w:rsidR="004B78A9" w:rsidRDefault="004B78A9" w:rsidP="004B78A9">
      <w:pPr>
        <w:jc w:val="both"/>
      </w:pPr>
      <w:r>
        <w:t>See ei ole kaugeltki ainult Tallinna küsimus. Halli sihtrühmaks on kogu Eesti ning märkimisväärne osa publikust tuleb ka välismaalt. Pealinn on rahvusvaheliste suurürituste jaoks võimekas sihtkoht. Tegemist ei ole pelgalt kuluga, vaid investeeringuga, mis tooks täiendavat maksutulu, suurendaks turismi atraktiivsust ning tugevdaks Eesti majandust tervikuna.</w:t>
      </w:r>
    </w:p>
    <w:p w14:paraId="30BF74AA" w14:textId="77777777" w:rsidR="004B78A9" w:rsidRDefault="004B78A9" w:rsidP="004B78A9">
      <w:pPr>
        <w:jc w:val="both"/>
      </w:pPr>
    </w:p>
    <w:p w14:paraId="70774C67" w14:textId="77777777" w:rsidR="004B78A9" w:rsidRPr="00EB1859" w:rsidRDefault="004B78A9" w:rsidP="004B78A9">
      <w:pPr>
        <w:spacing w:after="0"/>
        <w:jc w:val="both"/>
        <w:rPr>
          <w:szCs w:val="24"/>
        </w:rPr>
      </w:pPr>
      <w:r w:rsidRPr="00F72281">
        <w:rPr>
          <w:szCs w:val="24"/>
        </w:rPr>
        <w:t xml:space="preserve">Lähtudes eeltoodust </w:t>
      </w:r>
      <w:r>
        <w:rPr>
          <w:szCs w:val="24"/>
        </w:rPr>
        <w:t>palun</w:t>
      </w:r>
      <w:r w:rsidRPr="00F72281">
        <w:rPr>
          <w:szCs w:val="24"/>
        </w:rPr>
        <w:t xml:space="preserve"> vastuseid Riigikogu kodu- ja töökorra seaduse §</w:t>
      </w:r>
      <w:r>
        <w:rPr>
          <w:szCs w:val="24"/>
        </w:rPr>
        <w:t xml:space="preserve"> </w:t>
      </w:r>
      <w:r w:rsidRPr="00F72281">
        <w:rPr>
          <w:szCs w:val="24"/>
        </w:rPr>
        <w:t>147 alusel järgmistele küsimustele:</w:t>
      </w:r>
    </w:p>
    <w:p w14:paraId="5DDCF268" w14:textId="77777777" w:rsidR="004B78A9" w:rsidRDefault="004B78A9" w:rsidP="004B78A9"/>
    <w:p w14:paraId="004C6A55" w14:textId="4445C926" w:rsidR="004B78A9" w:rsidRDefault="004B78A9" w:rsidP="00816BB1">
      <w:pPr>
        <w:numPr>
          <w:ilvl w:val="0"/>
          <w:numId w:val="12"/>
        </w:numPr>
        <w:spacing w:after="0"/>
        <w:jc w:val="both"/>
        <w:rPr>
          <w:rFonts w:eastAsia="Times New Roman"/>
        </w:rPr>
      </w:pPr>
      <w:r>
        <w:rPr>
          <w:rFonts w:eastAsia="Times New Roman"/>
        </w:rPr>
        <w:t xml:space="preserve">Milline on valitsuse ja </w:t>
      </w:r>
      <w:r w:rsidR="00816BB1">
        <w:rPr>
          <w:rFonts w:eastAsia="Times New Roman"/>
        </w:rPr>
        <w:t>K</w:t>
      </w:r>
      <w:r>
        <w:rPr>
          <w:rFonts w:eastAsia="Times New Roman"/>
        </w:rPr>
        <w:t>ultuuriministeeriumi seisukoht uue rahvusvahelistele nõuetele vastava suurhalli Tallinna rajamise suhtes?</w:t>
      </w:r>
    </w:p>
    <w:p w14:paraId="0E97FD99" w14:textId="77777777" w:rsidR="004B78A9" w:rsidRDefault="004B78A9" w:rsidP="00816BB1">
      <w:pPr>
        <w:numPr>
          <w:ilvl w:val="0"/>
          <w:numId w:val="12"/>
        </w:numPr>
        <w:spacing w:after="0"/>
        <w:jc w:val="both"/>
        <w:rPr>
          <w:rFonts w:eastAsia="Times New Roman"/>
        </w:rPr>
      </w:pPr>
      <w:r>
        <w:rPr>
          <w:rFonts w:eastAsia="Times New Roman"/>
        </w:rPr>
        <w:t>Kas riik peab võimalikuks rajada multifunktsionaalne suurhall Tallinna Ülemiste piirkonda, kui Tallinn panustaks nii planeeringusse kui ka ümbritseva taristu arendamisse?</w:t>
      </w:r>
    </w:p>
    <w:p w14:paraId="77E88B54" w14:textId="7CCAD45E" w:rsidR="004B78A9" w:rsidRDefault="004B78A9" w:rsidP="00816BB1">
      <w:pPr>
        <w:numPr>
          <w:ilvl w:val="0"/>
          <w:numId w:val="12"/>
        </w:numPr>
        <w:spacing w:after="0"/>
        <w:jc w:val="both"/>
        <w:rPr>
          <w:rFonts w:eastAsia="Times New Roman"/>
        </w:rPr>
      </w:pPr>
      <w:r>
        <w:rPr>
          <w:rFonts w:eastAsia="Times New Roman"/>
        </w:rPr>
        <w:t xml:space="preserve">Millised on </w:t>
      </w:r>
      <w:r w:rsidR="00816BB1">
        <w:rPr>
          <w:rFonts w:eastAsia="Times New Roman"/>
        </w:rPr>
        <w:t>K</w:t>
      </w:r>
      <w:r>
        <w:rPr>
          <w:rFonts w:eastAsia="Times New Roman"/>
        </w:rPr>
        <w:t>ultuuriministeeriumi hinnangul suurhalli võimalikud rahastusmudelid ja kas neid nähakse pigem kulu või majanduskasvu toetava investeeringuna?</w:t>
      </w:r>
    </w:p>
    <w:p w14:paraId="2F361F4B" w14:textId="2BFF540A" w:rsidR="004B78A9" w:rsidRDefault="004B78A9" w:rsidP="00816BB1">
      <w:pPr>
        <w:numPr>
          <w:ilvl w:val="0"/>
          <w:numId w:val="12"/>
        </w:numPr>
        <w:spacing w:after="0"/>
        <w:jc w:val="both"/>
        <w:rPr>
          <w:rFonts w:eastAsia="Times New Roman"/>
        </w:rPr>
      </w:pPr>
      <w:r>
        <w:rPr>
          <w:rFonts w:eastAsia="Times New Roman"/>
        </w:rPr>
        <w:t xml:space="preserve">Kas valitsus peab realistlikuks ajakava, mille kohaselt oleks suurhall võimalik valmis </w:t>
      </w:r>
      <w:r w:rsidR="00816BB1">
        <w:rPr>
          <w:rFonts w:eastAsia="Times New Roman"/>
        </w:rPr>
        <w:t>ehitada</w:t>
      </w:r>
      <w:r>
        <w:rPr>
          <w:rFonts w:eastAsia="Times New Roman"/>
        </w:rPr>
        <w:t xml:space="preserve"> 2029. aastaks, korvpalli EM-finaalturniiri ajaks? </w:t>
      </w:r>
    </w:p>
    <w:p w14:paraId="4A5B3D03" w14:textId="3F3E4153" w:rsidR="004B78A9" w:rsidRDefault="004B78A9" w:rsidP="00816BB1">
      <w:pPr>
        <w:numPr>
          <w:ilvl w:val="0"/>
          <w:numId w:val="12"/>
        </w:numPr>
        <w:spacing w:after="0"/>
        <w:jc w:val="both"/>
        <w:rPr>
          <w:rFonts w:eastAsia="Times New Roman"/>
        </w:rPr>
      </w:pPr>
      <w:r>
        <w:rPr>
          <w:rFonts w:eastAsia="Times New Roman"/>
        </w:rPr>
        <w:lastRenderedPageBreak/>
        <w:t xml:space="preserve">Kui ei ole võimalik 2029. aastaks valmis </w:t>
      </w:r>
      <w:r w:rsidR="00683A3E">
        <w:rPr>
          <w:rFonts w:eastAsia="Times New Roman"/>
        </w:rPr>
        <w:t>ehitada</w:t>
      </w:r>
      <w:r>
        <w:rPr>
          <w:rFonts w:eastAsia="Times New Roman"/>
        </w:rPr>
        <w:t xml:space="preserve">, siis milline oleks realistlik ajakava </w:t>
      </w:r>
      <w:r w:rsidR="00816BB1">
        <w:rPr>
          <w:rFonts w:eastAsia="Times New Roman"/>
        </w:rPr>
        <w:t>T</w:t>
      </w:r>
      <w:r>
        <w:rPr>
          <w:rFonts w:eastAsia="Times New Roman"/>
        </w:rPr>
        <w:t>eie nägemuses?</w:t>
      </w:r>
    </w:p>
    <w:p w14:paraId="294081D8" w14:textId="53E7399E" w:rsidR="004B78A9" w:rsidRDefault="004B78A9" w:rsidP="00816BB1">
      <w:pPr>
        <w:numPr>
          <w:ilvl w:val="0"/>
          <w:numId w:val="12"/>
        </w:numPr>
        <w:spacing w:after="0"/>
        <w:jc w:val="both"/>
        <w:rPr>
          <w:rFonts w:eastAsia="Times New Roman"/>
        </w:rPr>
      </w:pPr>
      <w:r>
        <w:rPr>
          <w:rFonts w:eastAsia="Times New Roman"/>
        </w:rPr>
        <w:t>Millal võiks riik langetada põhimõttelise otsuse suurhalli rajamise toetamise või mittetoetamise kohta, et Tallinn saaks vastavalt</w:t>
      </w:r>
      <w:r w:rsidR="00816BB1">
        <w:rPr>
          <w:rFonts w:eastAsia="Times New Roman"/>
        </w:rPr>
        <w:t xml:space="preserve"> ise</w:t>
      </w:r>
      <w:r>
        <w:rPr>
          <w:rFonts w:eastAsia="Times New Roman"/>
        </w:rPr>
        <w:t xml:space="preserve"> edasi tegutseda?</w:t>
      </w:r>
    </w:p>
    <w:p w14:paraId="2AC20892" w14:textId="77777777" w:rsidR="004B78A9" w:rsidRDefault="004B78A9" w:rsidP="004B78A9">
      <w:pPr>
        <w:ind w:left="720"/>
        <w:rPr>
          <w:rFonts w:eastAsiaTheme="minorHAnsi"/>
        </w:rPr>
      </w:pPr>
    </w:p>
    <w:p w14:paraId="77F882E5" w14:textId="77777777" w:rsidR="009917F2" w:rsidRPr="00EB1859" w:rsidRDefault="009917F2" w:rsidP="00F841CB">
      <w:pPr>
        <w:spacing w:after="0"/>
        <w:jc w:val="both"/>
        <w:rPr>
          <w:szCs w:val="24"/>
        </w:rPr>
      </w:pPr>
    </w:p>
    <w:p w14:paraId="668B0166" w14:textId="77777777" w:rsidR="00714981" w:rsidRPr="00EB1859" w:rsidRDefault="00714981" w:rsidP="000023BB">
      <w:pPr>
        <w:spacing w:after="0"/>
        <w:jc w:val="both"/>
        <w:rPr>
          <w:rFonts w:eastAsia="Times New Roman"/>
          <w:color w:val="0E0E0E"/>
          <w:szCs w:val="24"/>
          <w:highlight w:val="white"/>
          <w:lang w:eastAsia="et-EE"/>
        </w:rPr>
      </w:pPr>
    </w:p>
    <w:p w14:paraId="091B39A3" w14:textId="77777777" w:rsidR="00EE0747" w:rsidRDefault="00EE0747" w:rsidP="00EE0747">
      <w:pPr>
        <w:spacing w:after="0"/>
        <w:jc w:val="both"/>
        <w:rPr>
          <w:rFonts w:eastAsia="Times New Roman"/>
          <w:color w:val="0E0E0E"/>
          <w:szCs w:val="24"/>
          <w:lang w:eastAsia="et-EE"/>
        </w:rPr>
      </w:pPr>
    </w:p>
    <w:p w14:paraId="42FAE067" w14:textId="77777777" w:rsidR="00EE0747" w:rsidRPr="00EE0747" w:rsidRDefault="00EE0747" w:rsidP="00EE0747">
      <w:pPr>
        <w:spacing w:after="0"/>
        <w:jc w:val="both"/>
        <w:rPr>
          <w:rFonts w:eastAsia="Times New Roman"/>
          <w:color w:val="0E0E0E"/>
          <w:szCs w:val="24"/>
          <w:lang w:eastAsia="et-EE"/>
        </w:rPr>
      </w:pPr>
    </w:p>
    <w:p w14:paraId="2A20CD79" w14:textId="77777777" w:rsidR="007724C3" w:rsidRPr="00EB1859" w:rsidRDefault="007724C3" w:rsidP="009F7CFF">
      <w:pPr>
        <w:spacing w:after="0"/>
        <w:rPr>
          <w:szCs w:val="24"/>
        </w:rPr>
      </w:pPr>
      <w:r w:rsidRPr="00EB1859">
        <w:rPr>
          <w:szCs w:val="24"/>
        </w:rPr>
        <w:t>Lugupidamisega</w:t>
      </w:r>
    </w:p>
    <w:p w14:paraId="47775DA5" w14:textId="77777777" w:rsidR="00043205" w:rsidRPr="00EB1859" w:rsidRDefault="00043205" w:rsidP="009F7CFF">
      <w:pPr>
        <w:spacing w:after="0"/>
        <w:rPr>
          <w:szCs w:val="24"/>
        </w:rPr>
      </w:pPr>
    </w:p>
    <w:p w14:paraId="49504FBE" w14:textId="77777777" w:rsidR="00043205" w:rsidRDefault="00043205" w:rsidP="009F7CFF">
      <w:pPr>
        <w:spacing w:after="0"/>
        <w:rPr>
          <w:szCs w:val="24"/>
        </w:rPr>
      </w:pPr>
    </w:p>
    <w:p w14:paraId="3FD6BA3C" w14:textId="77777777" w:rsidR="004B78A9" w:rsidRPr="00EB1859" w:rsidRDefault="004B78A9" w:rsidP="009F7CFF">
      <w:pPr>
        <w:spacing w:after="0"/>
        <w:rPr>
          <w:szCs w:val="24"/>
        </w:rPr>
      </w:pPr>
    </w:p>
    <w:p w14:paraId="1048682B" w14:textId="3C9CF78A" w:rsidR="007724C3" w:rsidRDefault="00F72281" w:rsidP="009F7CFF">
      <w:pPr>
        <w:spacing w:after="0"/>
        <w:rPr>
          <w:szCs w:val="24"/>
        </w:rPr>
      </w:pPr>
      <w:r>
        <w:rPr>
          <w:szCs w:val="24"/>
        </w:rPr>
        <w:t>(allkirjastatud digitaalselt)</w:t>
      </w:r>
    </w:p>
    <w:p w14:paraId="315F6F03" w14:textId="77777777" w:rsidR="00F72281" w:rsidRDefault="00F72281" w:rsidP="009F7CFF">
      <w:pPr>
        <w:spacing w:after="0"/>
        <w:rPr>
          <w:szCs w:val="24"/>
        </w:rPr>
      </w:pPr>
    </w:p>
    <w:p w14:paraId="704B54DB" w14:textId="00156CDF" w:rsidR="00F72281" w:rsidRDefault="004B78A9" w:rsidP="009F7CFF">
      <w:pPr>
        <w:spacing w:after="0"/>
        <w:rPr>
          <w:szCs w:val="24"/>
        </w:rPr>
      </w:pPr>
      <w:r>
        <w:rPr>
          <w:szCs w:val="24"/>
        </w:rPr>
        <w:t>Andre Hanimägi</w:t>
      </w:r>
    </w:p>
    <w:p w14:paraId="73245605" w14:textId="130D4D07" w:rsidR="00F72281" w:rsidRPr="00EB1859" w:rsidRDefault="00F72281" w:rsidP="009F7CFF">
      <w:pPr>
        <w:spacing w:after="0"/>
        <w:rPr>
          <w:szCs w:val="24"/>
        </w:rPr>
      </w:pPr>
      <w:r>
        <w:rPr>
          <w:szCs w:val="24"/>
        </w:rPr>
        <w:t>Riigikogu liige</w:t>
      </w:r>
    </w:p>
    <w:sectPr w:rsidR="00F72281" w:rsidRPr="00EB1859"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E059" w14:textId="77777777" w:rsidR="005252DB" w:rsidRDefault="005252DB" w:rsidP="00561B25">
      <w:pPr>
        <w:spacing w:after="0"/>
      </w:pPr>
      <w:r>
        <w:separator/>
      </w:r>
    </w:p>
  </w:endnote>
  <w:endnote w:type="continuationSeparator" w:id="0">
    <w:p w14:paraId="26FB2EFC" w14:textId="77777777" w:rsidR="005252DB" w:rsidRDefault="005252DB"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Courier New"/>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6192"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68EF" w14:textId="77777777" w:rsidR="005252DB" w:rsidRDefault="005252DB" w:rsidP="00561B25">
      <w:pPr>
        <w:spacing w:after="0"/>
      </w:pPr>
      <w:r>
        <w:separator/>
      </w:r>
    </w:p>
  </w:footnote>
  <w:footnote w:type="continuationSeparator" w:id="0">
    <w:p w14:paraId="47440BBC" w14:textId="77777777" w:rsidR="005252DB" w:rsidRDefault="005252DB"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0"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9264"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7216"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E6A"/>
    <w:multiLevelType w:val="hybridMultilevel"/>
    <w:tmpl w:val="E8E08A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DC326C2"/>
    <w:multiLevelType w:val="multilevel"/>
    <w:tmpl w:val="12222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1D2FF9"/>
    <w:multiLevelType w:val="multilevel"/>
    <w:tmpl w:val="3950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34919638">
    <w:abstractNumId w:val="0"/>
  </w:num>
  <w:num w:numId="2" w16cid:durableId="512112208">
    <w:abstractNumId w:val="3"/>
  </w:num>
  <w:num w:numId="3" w16cid:durableId="660279876">
    <w:abstractNumId w:val="3"/>
  </w:num>
  <w:num w:numId="4" w16cid:durableId="1501894416">
    <w:abstractNumId w:val="1"/>
  </w:num>
  <w:num w:numId="5" w16cid:durableId="977342375">
    <w:abstractNumId w:val="0"/>
  </w:num>
  <w:num w:numId="6" w16cid:durableId="1709455767">
    <w:abstractNumId w:val="1"/>
  </w:num>
  <w:num w:numId="7" w16cid:durableId="26756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840021">
    <w:abstractNumId w:val="7"/>
  </w:num>
  <w:num w:numId="9" w16cid:durableId="677275382">
    <w:abstractNumId w:val="4"/>
  </w:num>
  <w:num w:numId="10" w16cid:durableId="848521044">
    <w:abstractNumId w:val="6"/>
  </w:num>
  <w:num w:numId="11" w16cid:durableId="367224921">
    <w:abstractNumId w:val="2"/>
  </w:num>
  <w:num w:numId="12" w16cid:durableId="139620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023BB"/>
    <w:rsid w:val="000125B2"/>
    <w:rsid w:val="0003480F"/>
    <w:rsid w:val="000417C9"/>
    <w:rsid w:val="00043205"/>
    <w:rsid w:val="000646DB"/>
    <w:rsid w:val="00067245"/>
    <w:rsid w:val="00092A89"/>
    <w:rsid w:val="000A2D3E"/>
    <w:rsid w:val="000C101D"/>
    <w:rsid w:val="000C2A8F"/>
    <w:rsid w:val="000C68A7"/>
    <w:rsid w:val="000C742A"/>
    <w:rsid w:val="00115EA1"/>
    <w:rsid w:val="00193781"/>
    <w:rsid w:val="001A3E91"/>
    <w:rsid w:val="001B0EB3"/>
    <w:rsid w:val="001F2A41"/>
    <w:rsid w:val="001F32A0"/>
    <w:rsid w:val="001F4A48"/>
    <w:rsid w:val="002359DF"/>
    <w:rsid w:val="00236180"/>
    <w:rsid w:val="00242EEE"/>
    <w:rsid w:val="00261F9E"/>
    <w:rsid w:val="0026784F"/>
    <w:rsid w:val="00281949"/>
    <w:rsid w:val="00283708"/>
    <w:rsid w:val="002959F8"/>
    <w:rsid w:val="002A45FC"/>
    <w:rsid w:val="002A5F75"/>
    <w:rsid w:val="002A6F23"/>
    <w:rsid w:val="002B6FE5"/>
    <w:rsid w:val="002E0DE7"/>
    <w:rsid w:val="002E7912"/>
    <w:rsid w:val="002F323D"/>
    <w:rsid w:val="00304513"/>
    <w:rsid w:val="00306599"/>
    <w:rsid w:val="003102E7"/>
    <w:rsid w:val="00313E61"/>
    <w:rsid w:val="00345B1F"/>
    <w:rsid w:val="00362564"/>
    <w:rsid w:val="00366C16"/>
    <w:rsid w:val="003866E4"/>
    <w:rsid w:val="003A1C75"/>
    <w:rsid w:val="003A2922"/>
    <w:rsid w:val="003C5D9F"/>
    <w:rsid w:val="003D2125"/>
    <w:rsid w:val="003D32AA"/>
    <w:rsid w:val="003E237F"/>
    <w:rsid w:val="003F6CF9"/>
    <w:rsid w:val="004037A6"/>
    <w:rsid w:val="00407A61"/>
    <w:rsid w:val="00425B7D"/>
    <w:rsid w:val="00432614"/>
    <w:rsid w:val="00436598"/>
    <w:rsid w:val="00444934"/>
    <w:rsid w:val="00463945"/>
    <w:rsid w:val="00465CA4"/>
    <w:rsid w:val="00473CB1"/>
    <w:rsid w:val="00494940"/>
    <w:rsid w:val="004973BB"/>
    <w:rsid w:val="00497A6C"/>
    <w:rsid w:val="004A4AC7"/>
    <w:rsid w:val="004B78A9"/>
    <w:rsid w:val="004C1CF1"/>
    <w:rsid w:val="004D4C74"/>
    <w:rsid w:val="004D5F73"/>
    <w:rsid w:val="004E4FE7"/>
    <w:rsid w:val="004F178C"/>
    <w:rsid w:val="005252DB"/>
    <w:rsid w:val="00542D21"/>
    <w:rsid w:val="00543B42"/>
    <w:rsid w:val="00545394"/>
    <w:rsid w:val="00561B25"/>
    <w:rsid w:val="0059098C"/>
    <w:rsid w:val="005A1232"/>
    <w:rsid w:val="005B2DC3"/>
    <w:rsid w:val="005D2D81"/>
    <w:rsid w:val="005D71B7"/>
    <w:rsid w:val="005F08EE"/>
    <w:rsid w:val="005F5351"/>
    <w:rsid w:val="0061049D"/>
    <w:rsid w:val="006216C0"/>
    <w:rsid w:val="00624233"/>
    <w:rsid w:val="00640419"/>
    <w:rsid w:val="00645B81"/>
    <w:rsid w:val="00661D7F"/>
    <w:rsid w:val="00671C73"/>
    <w:rsid w:val="00675EFC"/>
    <w:rsid w:val="00680A04"/>
    <w:rsid w:val="00683A3E"/>
    <w:rsid w:val="006A283E"/>
    <w:rsid w:val="006C40F4"/>
    <w:rsid w:val="006E59C3"/>
    <w:rsid w:val="006F0D91"/>
    <w:rsid w:val="007137BE"/>
    <w:rsid w:val="00714981"/>
    <w:rsid w:val="007303C9"/>
    <w:rsid w:val="00755C76"/>
    <w:rsid w:val="007724C3"/>
    <w:rsid w:val="0077424F"/>
    <w:rsid w:val="00786F1F"/>
    <w:rsid w:val="007D1756"/>
    <w:rsid w:val="007D2242"/>
    <w:rsid w:val="007E1DF1"/>
    <w:rsid w:val="008079ED"/>
    <w:rsid w:val="00815C52"/>
    <w:rsid w:val="00816BB1"/>
    <w:rsid w:val="00842338"/>
    <w:rsid w:val="00862BDB"/>
    <w:rsid w:val="0086416A"/>
    <w:rsid w:val="00866D96"/>
    <w:rsid w:val="00871921"/>
    <w:rsid w:val="00882C8D"/>
    <w:rsid w:val="0089202A"/>
    <w:rsid w:val="008B1DF0"/>
    <w:rsid w:val="008D3C4C"/>
    <w:rsid w:val="008D6AAC"/>
    <w:rsid w:val="008D6F8E"/>
    <w:rsid w:val="008F4F03"/>
    <w:rsid w:val="00927B93"/>
    <w:rsid w:val="00950D5C"/>
    <w:rsid w:val="00956E2A"/>
    <w:rsid w:val="00961492"/>
    <w:rsid w:val="00964E2F"/>
    <w:rsid w:val="009729D0"/>
    <w:rsid w:val="00987BC9"/>
    <w:rsid w:val="009917F2"/>
    <w:rsid w:val="009C1303"/>
    <w:rsid w:val="009F0638"/>
    <w:rsid w:val="009F7CFF"/>
    <w:rsid w:val="00A11A8B"/>
    <w:rsid w:val="00A13C9D"/>
    <w:rsid w:val="00A16A0B"/>
    <w:rsid w:val="00A21CEE"/>
    <w:rsid w:val="00AA0995"/>
    <w:rsid w:val="00AB0B3A"/>
    <w:rsid w:val="00AB4AFD"/>
    <w:rsid w:val="00AC35FC"/>
    <w:rsid w:val="00AC47E8"/>
    <w:rsid w:val="00AE0E4D"/>
    <w:rsid w:val="00B10842"/>
    <w:rsid w:val="00B20B8C"/>
    <w:rsid w:val="00B24431"/>
    <w:rsid w:val="00B352A9"/>
    <w:rsid w:val="00B4105B"/>
    <w:rsid w:val="00B748B1"/>
    <w:rsid w:val="00BB3105"/>
    <w:rsid w:val="00BD39AD"/>
    <w:rsid w:val="00BE46FB"/>
    <w:rsid w:val="00C04216"/>
    <w:rsid w:val="00C12479"/>
    <w:rsid w:val="00C14F80"/>
    <w:rsid w:val="00C17A6C"/>
    <w:rsid w:val="00C26A3D"/>
    <w:rsid w:val="00C32543"/>
    <w:rsid w:val="00C411C0"/>
    <w:rsid w:val="00C44DB6"/>
    <w:rsid w:val="00C4582D"/>
    <w:rsid w:val="00C45E5B"/>
    <w:rsid w:val="00C73E46"/>
    <w:rsid w:val="00C828B4"/>
    <w:rsid w:val="00C82E19"/>
    <w:rsid w:val="00C87262"/>
    <w:rsid w:val="00C92787"/>
    <w:rsid w:val="00C940E1"/>
    <w:rsid w:val="00CC4565"/>
    <w:rsid w:val="00CE5263"/>
    <w:rsid w:val="00D01A73"/>
    <w:rsid w:val="00D25EF7"/>
    <w:rsid w:val="00D32953"/>
    <w:rsid w:val="00D4325A"/>
    <w:rsid w:val="00DA36AE"/>
    <w:rsid w:val="00DA379B"/>
    <w:rsid w:val="00DC43D4"/>
    <w:rsid w:val="00DD2F77"/>
    <w:rsid w:val="00DD3313"/>
    <w:rsid w:val="00DE76BF"/>
    <w:rsid w:val="00E032A5"/>
    <w:rsid w:val="00E16C1F"/>
    <w:rsid w:val="00E31627"/>
    <w:rsid w:val="00E323FE"/>
    <w:rsid w:val="00E50D1A"/>
    <w:rsid w:val="00E846C0"/>
    <w:rsid w:val="00EA1D2A"/>
    <w:rsid w:val="00EB1859"/>
    <w:rsid w:val="00EB44A7"/>
    <w:rsid w:val="00EC35EC"/>
    <w:rsid w:val="00EE0747"/>
    <w:rsid w:val="00EE1083"/>
    <w:rsid w:val="00EE4434"/>
    <w:rsid w:val="00EE74BE"/>
    <w:rsid w:val="00F20431"/>
    <w:rsid w:val="00F6445B"/>
    <w:rsid w:val="00F6501D"/>
    <w:rsid w:val="00F72281"/>
    <w:rsid w:val="00F841CB"/>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0</TotalTime>
  <Pages>2</Pages>
  <Words>418</Words>
  <Characters>2429</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Andre Hanimägi</cp:lastModifiedBy>
  <cp:revision>2</cp:revision>
  <cp:lastPrinted>2025-03-24T12:39:00Z</cp:lastPrinted>
  <dcterms:created xsi:type="dcterms:W3CDTF">2025-09-30T07:05:00Z</dcterms:created>
  <dcterms:modified xsi:type="dcterms:W3CDTF">2025-09-30T07:05:00Z</dcterms:modified>
</cp:coreProperties>
</file>